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268DB">
      <w:pPr>
        <w:pStyle w:val="2"/>
        <w:bidi w:val="0"/>
        <w:rPr>
          <w:rFonts w:hint="eastAsia"/>
        </w:rPr>
      </w:pPr>
    </w:p>
    <w:p w14:paraId="769FA780">
      <w:pPr>
        <w:pStyle w:val="2"/>
        <w:bidi w:val="0"/>
        <w:rPr>
          <w:rFonts w:hint="eastAsia"/>
        </w:rPr>
      </w:pPr>
      <w:r>
        <w:rPr>
          <w:rFonts w:hint="eastAsia"/>
        </w:rPr>
        <w:t>2024年度一级建造师资格证书</w:t>
      </w:r>
    </w:p>
    <w:p w14:paraId="650A4561">
      <w:pPr>
        <w:pStyle w:val="2"/>
        <w:bidi w:val="0"/>
        <w:rPr>
          <w:rFonts w:hint="eastAsia"/>
        </w:rPr>
      </w:pPr>
      <w:r>
        <w:rPr>
          <w:rFonts w:hint="eastAsia"/>
        </w:rPr>
        <w:t>预约邮寄办法</w:t>
      </w:r>
    </w:p>
    <w:p w14:paraId="3D6D839F">
      <w:pPr>
        <w:rPr>
          <w:rFonts w:hint="eastAsia"/>
        </w:rPr>
      </w:pPr>
    </w:p>
    <w:p w14:paraId="2080B367">
      <w:pPr>
        <w:rPr>
          <w:rFonts w:hint="eastAsia"/>
        </w:rPr>
      </w:pPr>
      <w:r>
        <w:rPr>
          <w:rFonts w:hint="eastAsia"/>
        </w:rPr>
        <w:t>2024年度一级建造师资格证书可选择预约邮寄，请相关人员按照要求预约邮寄本人证书。</w:t>
      </w:r>
    </w:p>
    <w:p w14:paraId="0D55B374">
      <w:pPr>
        <w:pStyle w:val="3"/>
        <w:bidi w:val="0"/>
        <w:rPr>
          <w:rFonts w:hint="eastAsia"/>
        </w:rPr>
      </w:pPr>
      <w:r>
        <w:rPr>
          <w:rFonts w:hint="eastAsia"/>
        </w:rPr>
        <w:t>一、预约范围</w:t>
      </w:r>
    </w:p>
    <w:p w14:paraId="3D7B4E99">
      <w:pPr>
        <w:rPr>
          <w:rFonts w:hint="eastAsia"/>
        </w:rPr>
      </w:pPr>
      <w:r>
        <w:rPr>
          <w:rFonts w:hint="eastAsia"/>
        </w:rPr>
        <w:t>在我省报名参加2024年度一级建造师资格考试、成绩符合国家标准、</w:t>
      </w:r>
      <w:r>
        <w:rPr>
          <w:rFonts w:hint="eastAsia"/>
          <w:lang w:val="en-US" w:eastAsia="zh-CN"/>
        </w:rPr>
        <w:t>免予资格核查、</w:t>
      </w:r>
      <w:r>
        <w:rPr>
          <w:rFonts w:hint="eastAsia"/>
        </w:rPr>
        <w:t>考后资格核查合格，依规可以取得资格证书的人员。</w:t>
      </w:r>
    </w:p>
    <w:p w14:paraId="19B7AAEB">
      <w:pPr>
        <w:pStyle w:val="3"/>
        <w:bidi w:val="0"/>
        <w:rPr>
          <w:rFonts w:hint="eastAsia"/>
        </w:rPr>
      </w:pPr>
      <w:r>
        <w:rPr>
          <w:rFonts w:hint="eastAsia"/>
        </w:rPr>
        <w:t>二、预约时间</w:t>
      </w:r>
    </w:p>
    <w:p w14:paraId="32E093C3">
      <w:pPr>
        <w:rPr>
          <w:rFonts w:hint="eastAsia"/>
        </w:rPr>
      </w:pPr>
      <w:r>
        <w:rPr>
          <w:rFonts w:hint="eastAsia"/>
        </w:rPr>
        <w:t>1.未列入核查名单</w:t>
      </w:r>
      <w:r>
        <w:rPr>
          <w:rFonts w:hint="eastAsia"/>
          <w:lang w:val="en-US" w:eastAsia="zh-CN"/>
        </w:rPr>
        <w:t>的人员</w:t>
      </w:r>
      <w:r>
        <w:rPr>
          <w:rFonts w:hint="eastAsia"/>
        </w:rPr>
        <w:t>：可在2024年12月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日至2025年1月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日期间预约。</w:t>
      </w:r>
    </w:p>
    <w:p w14:paraId="5542D6BA">
      <w:pPr>
        <w:rPr>
          <w:rFonts w:hint="default"/>
          <w:lang w:val="en-US" w:eastAsia="zh-CN"/>
        </w:rPr>
      </w:pPr>
      <w:r>
        <w:rPr>
          <w:rFonts w:hint="eastAsia"/>
        </w:rPr>
        <w:t>2.参加核查</w:t>
      </w:r>
      <w:r>
        <w:rPr>
          <w:rFonts w:hint="eastAsia"/>
          <w:lang w:val="en-US" w:eastAsia="zh-CN"/>
        </w:rPr>
        <w:t>的人员</w:t>
      </w:r>
      <w:r>
        <w:rPr>
          <w:rFonts w:hint="eastAsia"/>
        </w:rPr>
        <w:t>：首次核查合格人员可在2024年12月</w:t>
      </w:r>
      <w:r>
        <w:rPr>
          <w:rFonts w:hint="eastAsia"/>
          <w:lang w:val="en-US" w:eastAsia="zh-CN"/>
        </w:rPr>
        <w:t>31</w:t>
      </w:r>
      <w:r>
        <w:rPr>
          <w:rFonts w:hint="eastAsia"/>
        </w:rPr>
        <w:t>日至2025年1月2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日期间预约</w:t>
      </w:r>
      <w:r>
        <w:rPr>
          <w:rFonts w:hint="eastAsia"/>
          <w:lang w:eastAsia="zh-CN"/>
        </w:rPr>
        <w:t>。</w:t>
      </w:r>
      <w:r>
        <w:rPr>
          <w:rFonts w:hint="eastAsia"/>
        </w:rPr>
        <w:t>补充核查合格人员</w:t>
      </w:r>
      <w:r>
        <w:rPr>
          <w:rFonts w:hint="eastAsia"/>
          <w:lang w:val="en-US" w:eastAsia="zh-CN"/>
        </w:rPr>
        <w:t>预约时间请等待补充核查结果发布时通知</w:t>
      </w:r>
      <w:bookmarkStart w:id="0" w:name="_GoBack"/>
      <w:bookmarkEnd w:id="0"/>
      <w:r>
        <w:rPr>
          <w:rFonts w:hint="eastAsia"/>
          <w:lang w:val="en-US" w:eastAsia="zh-CN"/>
        </w:rPr>
        <w:t>。</w:t>
      </w:r>
    </w:p>
    <w:p w14:paraId="40F2F149">
      <w:pPr>
        <w:rPr>
          <w:rFonts w:hint="eastAsia"/>
        </w:rPr>
      </w:pPr>
      <w:r>
        <w:rPr>
          <w:rFonts w:hint="eastAsia"/>
        </w:rPr>
        <w:t>逾期不申请的，不再受理邮寄申请。</w:t>
      </w:r>
    </w:p>
    <w:p w14:paraId="26249AA3">
      <w:pPr>
        <w:pStyle w:val="3"/>
        <w:bidi w:val="0"/>
        <w:rPr>
          <w:rFonts w:hint="eastAsia"/>
        </w:rPr>
      </w:pPr>
      <w:r>
        <w:rPr>
          <w:rFonts w:hint="eastAsia"/>
        </w:rPr>
        <w:t>三、预约办法</w:t>
      </w:r>
    </w:p>
    <w:p w14:paraId="6C1836C5">
      <w:pPr>
        <w:rPr>
          <w:rFonts w:hint="eastAsia"/>
        </w:rPr>
      </w:pPr>
      <w:r>
        <w:rPr>
          <w:rFonts w:hint="eastAsia"/>
        </w:rPr>
        <w:t>微信搜索“河南省人事考试中心”公众号，在网上服务栏目申请预约邮寄。或通过支付宝搜索“豫事办”，在“服务随行-人社服务-证书邮寄补办-专业技术人员职业资格证书邮寄申请”栏目申请证书邮寄。详情请查看河南省人事考试中心官网“证书办理—服务指南—专业技术人员职业资格证书预约邮寄指南”。</w:t>
      </w:r>
    </w:p>
    <w:p w14:paraId="773B9E99">
      <w:pPr>
        <w:pStyle w:val="3"/>
        <w:bidi w:val="0"/>
        <w:rPr>
          <w:rFonts w:hint="eastAsia"/>
        </w:rPr>
      </w:pPr>
      <w:r>
        <w:rPr>
          <w:rFonts w:hint="eastAsia"/>
        </w:rPr>
        <w:t>四、注意事项</w:t>
      </w:r>
    </w:p>
    <w:p w14:paraId="0989938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自愿选择证书邮寄或现场领取，同一本证书只能选择其中一种方式，一经选择不得更改。</w:t>
      </w:r>
    </w:p>
    <w:p w14:paraId="5738F26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选择证书邮寄服务的，默认遵守证书邮寄服务的相关条款。由中国邮政提供邮寄服务，产生的邮寄费用由申请人负担。</w:t>
      </w:r>
    </w:p>
    <w:p w14:paraId="543003F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请认真填写收件人信息，由于申请人填写的信息有误或收件人无法联系等，造成证书投递失败的，由申请人承担相应结果。</w:t>
      </w:r>
    </w:p>
    <w:p w14:paraId="01ED9B6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申请人可以自行指定收件人，收件人签收或收件人指定的方式签收，均视为申请人签收。</w:t>
      </w:r>
    </w:p>
    <w:p w14:paraId="7D06493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为防止误领、冒领他人证书，只能预约邮寄本人证书。</w:t>
      </w:r>
    </w:p>
    <w:p w14:paraId="08B28C7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纸质证书和电子证书均由国家制发，目前证书尚未完成印制和送达我省，订单申请成功后会状态显示为“处理中”。待证书运达我省且预约期满后，我们将在五个工作日内完成订单证书寄出工作，请耐心等候。</w:t>
      </w:r>
    </w:p>
    <w:p w14:paraId="56FCA55A"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在预约期内不选择证书邮寄的，证书将在制作后统一送至我省再进行发放，现场领取时间将晚于预约邮寄方式。请关注后期各审核机构发布的证书领取通知，按通知要求至现场领取。</w:t>
      </w:r>
    </w:p>
    <w:sectPr>
      <w:pgSz w:w="11906" w:h="16838"/>
      <w:pgMar w:top="2098" w:right="1587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935D2"/>
    <w:rsid w:val="02584761"/>
    <w:rsid w:val="035A75BB"/>
    <w:rsid w:val="03680A98"/>
    <w:rsid w:val="03EA66E6"/>
    <w:rsid w:val="047D1717"/>
    <w:rsid w:val="049D3B67"/>
    <w:rsid w:val="05847003"/>
    <w:rsid w:val="067C53C8"/>
    <w:rsid w:val="09B334C6"/>
    <w:rsid w:val="09F935EE"/>
    <w:rsid w:val="0A6D72BD"/>
    <w:rsid w:val="0AD41965"/>
    <w:rsid w:val="0AF85654"/>
    <w:rsid w:val="0E121122"/>
    <w:rsid w:val="0E1F4EB0"/>
    <w:rsid w:val="0F581191"/>
    <w:rsid w:val="0FEB5787"/>
    <w:rsid w:val="1029653B"/>
    <w:rsid w:val="10E0563D"/>
    <w:rsid w:val="10E26768"/>
    <w:rsid w:val="11695052"/>
    <w:rsid w:val="11CC783A"/>
    <w:rsid w:val="12816876"/>
    <w:rsid w:val="12F250A5"/>
    <w:rsid w:val="13117BFA"/>
    <w:rsid w:val="13700F39"/>
    <w:rsid w:val="13A520F1"/>
    <w:rsid w:val="14465682"/>
    <w:rsid w:val="14780BF1"/>
    <w:rsid w:val="149B7421"/>
    <w:rsid w:val="15C26F8A"/>
    <w:rsid w:val="15F630D7"/>
    <w:rsid w:val="198F7ACB"/>
    <w:rsid w:val="1A117A54"/>
    <w:rsid w:val="1A90440A"/>
    <w:rsid w:val="1AF246F0"/>
    <w:rsid w:val="1CD94839"/>
    <w:rsid w:val="1D440BCC"/>
    <w:rsid w:val="1D9B035B"/>
    <w:rsid w:val="1E5C0E57"/>
    <w:rsid w:val="1EA9518B"/>
    <w:rsid w:val="1F2D7B6A"/>
    <w:rsid w:val="1FAA70C7"/>
    <w:rsid w:val="2215702D"/>
    <w:rsid w:val="23393B02"/>
    <w:rsid w:val="23EC1BF3"/>
    <w:rsid w:val="26570324"/>
    <w:rsid w:val="27A6670B"/>
    <w:rsid w:val="29705F1D"/>
    <w:rsid w:val="29C25353"/>
    <w:rsid w:val="2AA84549"/>
    <w:rsid w:val="2B495CB6"/>
    <w:rsid w:val="2BEC312A"/>
    <w:rsid w:val="2C1E07A6"/>
    <w:rsid w:val="2D314CC9"/>
    <w:rsid w:val="2D6C5D01"/>
    <w:rsid w:val="2E821554"/>
    <w:rsid w:val="2FDB2CCA"/>
    <w:rsid w:val="31540F86"/>
    <w:rsid w:val="31E502D3"/>
    <w:rsid w:val="32234C8C"/>
    <w:rsid w:val="324431C0"/>
    <w:rsid w:val="330959B3"/>
    <w:rsid w:val="34117602"/>
    <w:rsid w:val="34612C8C"/>
    <w:rsid w:val="37A04A81"/>
    <w:rsid w:val="386E55DF"/>
    <w:rsid w:val="3876521A"/>
    <w:rsid w:val="38B61821"/>
    <w:rsid w:val="38F70576"/>
    <w:rsid w:val="3943385E"/>
    <w:rsid w:val="39B9430B"/>
    <w:rsid w:val="39BC1DBE"/>
    <w:rsid w:val="39E539BD"/>
    <w:rsid w:val="3A823F5C"/>
    <w:rsid w:val="3AC2420B"/>
    <w:rsid w:val="3BBE481A"/>
    <w:rsid w:val="3D0E3685"/>
    <w:rsid w:val="3E32303C"/>
    <w:rsid w:val="3E5834B7"/>
    <w:rsid w:val="3FB812EC"/>
    <w:rsid w:val="40C33A32"/>
    <w:rsid w:val="40FE6755"/>
    <w:rsid w:val="422E213F"/>
    <w:rsid w:val="43571FB5"/>
    <w:rsid w:val="466D3EEF"/>
    <w:rsid w:val="47AD6249"/>
    <w:rsid w:val="47B40579"/>
    <w:rsid w:val="481C4F33"/>
    <w:rsid w:val="483671E0"/>
    <w:rsid w:val="484713ED"/>
    <w:rsid w:val="4C8449BE"/>
    <w:rsid w:val="4CB84667"/>
    <w:rsid w:val="4D7D7F53"/>
    <w:rsid w:val="4D986B1F"/>
    <w:rsid w:val="4DF20559"/>
    <w:rsid w:val="53511D0F"/>
    <w:rsid w:val="537312E8"/>
    <w:rsid w:val="546E30E9"/>
    <w:rsid w:val="558F6181"/>
    <w:rsid w:val="57A3055D"/>
    <w:rsid w:val="58C433BD"/>
    <w:rsid w:val="58F321E2"/>
    <w:rsid w:val="5965648F"/>
    <w:rsid w:val="59B461B6"/>
    <w:rsid w:val="5B406354"/>
    <w:rsid w:val="5BFB1656"/>
    <w:rsid w:val="5DD07337"/>
    <w:rsid w:val="5E547F68"/>
    <w:rsid w:val="5EB50A07"/>
    <w:rsid w:val="5F711CE5"/>
    <w:rsid w:val="600C0AFA"/>
    <w:rsid w:val="603749E8"/>
    <w:rsid w:val="60383ADD"/>
    <w:rsid w:val="60686C52"/>
    <w:rsid w:val="60D61AFD"/>
    <w:rsid w:val="60F92F10"/>
    <w:rsid w:val="611D3653"/>
    <w:rsid w:val="6265774C"/>
    <w:rsid w:val="62931C9F"/>
    <w:rsid w:val="635C0831"/>
    <w:rsid w:val="63DC4C88"/>
    <w:rsid w:val="644E5EED"/>
    <w:rsid w:val="662F6AF7"/>
    <w:rsid w:val="669543E2"/>
    <w:rsid w:val="68352BB8"/>
    <w:rsid w:val="68914293"/>
    <w:rsid w:val="6A0A01F2"/>
    <w:rsid w:val="6B3709F5"/>
    <w:rsid w:val="6B4078AA"/>
    <w:rsid w:val="6B421874"/>
    <w:rsid w:val="6B7B7D93"/>
    <w:rsid w:val="6B87197D"/>
    <w:rsid w:val="6B9B6075"/>
    <w:rsid w:val="6D4318D3"/>
    <w:rsid w:val="6D6700F0"/>
    <w:rsid w:val="6D7D1185"/>
    <w:rsid w:val="6E797A32"/>
    <w:rsid w:val="6ECF5385"/>
    <w:rsid w:val="6F316C55"/>
    <w:rsid w:val="6F434296"/>
    <w:rsid w:val="6F480053"/>
    <w:rsid w:val="703D085C"/>
    <w:rsid w:val="709D3AAD"/>
    <w:rsid w:val="70F0492B"/>
    <w:rsid w:val="71471039"/>
    <w:rsid w:val="71745BA1"/>
    <w:rsid w:val="71B66B18"/>
    <w:rsid w:val="71D92806"/>
    <w:rsid w:val="721A4A92"/>
    <w:rsid w:val="744B6DE7"/>
    <w:rsid w:val="754206C3"/>
    <w:rsid w:val="76E063E5"/>
    <w:rsid w:val="78C31B1A"/>
    <w:rsid w:val="7AC027B5"/>
    <w:rsid w:val="7C0466D2"/>
    <w:rsid w:val="7D5B6DE1"/>
    <w:rsid w:val="7D734FF8"/>
    <w:rsid w:val="7E4A2DFA"/>
    <w:rsid w:val="7E5F6D8A"/>
    <w:rsid w:val="7E913F40"/>
    <w:rsid w:val="7F0D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720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 w:val="0"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Cs w:val="2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snapToGrid/>
      <w:spacing w:beforeAutospacing="0" w:afterAutospacing="0" w:line="560" w:lineRule="exact"/>
      <w:jc w:val="left"/>
      <w:outlineLvl w:val="2"/>
    </w:pPr>
    <w:rPr>
      <w:rFonts w:hint="eastAsia" w:ascii="Times New Roman" w:hAnsi="Times New Roman" w:eastAsia="楷体_GB2312" w:cs="Times New Roman"/>
      <w:bCs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left="0"/>
      <w:outlineLvl w:val="3"/>
    </w:pPr>
    <w:rPr>
      <w:rFonts w:ascii="Times New Roman" w:hAnsi="Times New Roman"/>
      <w:b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4"/>
    </w:pPr>
    <w:rPr>
      <w:rFonts w:eastAsia="楷体_GB2312"/>
      <w:sz w:val="28"/>
    </w:rPr>
  </w:style>
  <w:style w:type="paragraph" w:styleId="7">
    <w:name w:val="heading 6"/>
    <w:basedOn w:val="1"/>
    <w:next w:val="1"/>
    <w:autoRedefine/>
    <w:semiHidden/>
    <w:unhideWhenUsed/>
    <w:qFormat/>
    <w:uiPriority w:val="0"/>
    <w:pPr>
      <w:keepNext/>
      <w:keepLines/>
      <w:bidi/>
      <w:spacing w:beforeLines="0" w:beforeAutospacing="0" w:afterLines="0" w:afterAutospacing="0" w:line="560" w:lineRule="exact"/>
      <w:ind w:right="2560" w:rightChars="800" w:firstLine="3520" w:firstLineChars="800"/>
      <w:jc w:val="left"/>
      <w:outlineLvl w:val="5"/>
    </w:pPr>
    <w:rPr>
      <w:rFonts w:ascii="Times New Roman" w:hAnsi="Times New Roman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autoRedefine/>
    <w:qFormat/>
    <w:uiPriority w:val="0"/>
    <w:pPr>
      <w:ind w:firstLine="420" w:firstLineChars="200"/>
    </w:p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楷体_GB2312" w:cs="Times New Roman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813</Characters>
  <Lines>0</Lines>
  <Paragraphs>0</Paragraphs>
  <TotalTime>18</TotalTime>
  <ScaleCrop>false</ScaleCrop>
  <LinksUpToDate>false</LinksUpToDate>
  <CharactersWithSpaces>813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2022-10-10T01:08:00Z</dcterms:created>
  <dc:creator>dell</dc:creator>
  <cp:lastModifiedBy>石磊</cp:lastModifiedBy>
  <dcterms:modified xsi:type="dcterms:W3CDTF">2024-12-12T08:58:57Z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FF473D2C73B643DEA577871292A486B8</vt:lpwstr>
  </property>
</Properties>
</file>